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Подача заявлений в первые классы образовательных организаций </w:t>
      </w: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подведомственных Управлению образованием Асбестовского  городского округа,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 </w:t>
      </w:r>
      <w:proofErr w:type="gramStart"/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может</w:t>
      </w:r>
      <w:proofErr w:type="gramEnd"/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осуществляется </w:t>
      </w: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в электронном виде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 </w:t>
      </w:r>
      <w:r w:rsidR="00C05C43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с 00.00 01 февраля 2020 года</w:t>
      </w:r>
      <w:r w:rsidR="00C05C43" w:rsidRPr="00C05C43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 </w:t>
      </w:r>
      <w:r w:rsidR="00C05C43"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через: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федеральную государственную информационную систему «Единый портал государственных и муниципальных услуг» (</w:t>
      </w:r>
      <w:hyperlink r:id="rId4" w:tgtFrame="_blank" w:history="1">
        <w:r w:rsidRPr="00A33E3E">
          <w:rPr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https://www.gosuslugi.ru</w:t>
        </w:r>
      </w:hyperlink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) (далее – Портал);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межведомственную государственную информационную систему Свердловской области "Е-услуги. Образование" </w:t>
      </w:r>
      <w:hyperlink r:id="rId5" w:tgtFrame="_blank" w:history="1">
        <w:r w:rsidRPr="00A33E3E">
          <w:rPr>
            <w:rFonts w:ascii="Times New Roman" w:eastAsia="Times New Roman" w:hAnsi="Times New Roman" w:cs="Times New Roman"/>
            <w:color w:val="1282D8"/>
            <w:sz w:val="24"/>
            <w:szCs w:val="24"/>
            <w:lang w:eastAsia="ru-RU"/>
          </w:rPr>
          <w:t>https://edu.egov66.ru/</w:t>
        </w:r>
      </w:hyperlink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При обращении на Портал или информационную систему электронное заявление заполняется непосредственно родителем (законным представителем) ребенка.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Для подачи электронного заявления родитель (законный представитель):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подтверждает согласие на обработку персональных данных;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переходит по ссылке на экранную форму заявления;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заполняет форму электронного заявления;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подтверждает достоверность сообщенных сведений;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отправляет заполненное электронное заявление;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 </w:t>
      </w: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идентификационный номер, дата и время направления электронного заявления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.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  <w:t> 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Обращаем Ваше внимание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, что</w:t>
      </w: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 электронная очередь 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в каждой образовательной организации</w:t>
      </w:r>
      <w:r w:rsidRPr="00A33E3E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ru-RU"/>
        </w:rPr>
        <w:t> формируется в зависимости от даты и времени 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направленных электронных заявлений (с учетом имеющегося </w:t>
      </w:r>
      <w:r w:rsidR="00C05C43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внеочередного/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преимущественного права для зачисления в </w:t>
      </w:r>
      <w:r w:rsidR="00C05C43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обще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образовательную организацию).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  <w:t> </w:t>
      </w:r>
    </w:p>
    <w:p w:rsidR="007F194D" w:rsidRPr="00A33E3E" w:rsidRDefault="007F194D" w:rsidP="007F194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5D5D"/>
          <w:sz w:val="15"/>
          <w:szCs w:val="15"/>
          <w:lang w:eastAsia="ru-RU"/>
        </w:rPr>
      </w:pP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</w:t>
      </w:r>
      <w:r w:rsidR="00C05C43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обще</w:t>
      </w:r>
      <w:r w:rsidRPr="00A33E3E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образовательные организации.</w:t>
      </w:r>
    </w:p>
    <w:p w:rsidR="00DA2539" w:rsidRDefault="00DA2539">
      <w:bookmarkStart w:id="0" w:name="_GoBack"/>
      <w:bookmarkEnd w:id="0"/>
    </w:p>
    <w:sectPr w:rsidR="00DA2539" w:rsidSect="009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29"/>
    <w:rsid w:val="007F194D"/>
    <w:rsid w:val="0090535B"/>
    <w:rsid w:val="00AC4A29"/>
    <w:rsid w:val="00C05C43"/>
    <w:rsid w:val="00DA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egov66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Nout5</dc:creator>
  <cp:keywords/>
  <dc:description/>
  <cp:lastModifiedBy>Kostareva</cp:lastModifiedBy>
  <cp:revision>4</cp:revision>
  <dcterms:created xsi:type="dcterms:W3CDTF">2020-01-12T11:15:00Z</dcterms:created>
  <dcterms:modified xsi:type="dcterms:W3CDTF">2020-01-13T10:28:00Z</dcterms:modified>
</cp:coreProperties>
</file>